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Times New Roman" w:hAnsi="Times New Roman" w:cs="Times New Roman"/>
          <w:b/>
          <w:b/>
          <w:sz w:val="22"/>
        </w:rPr>
      </w:pPr>
      <w:r>
        <w:rPr>
          <w:rFonts w:cs="Times New Roman" w:ascii="Calibri" w:hAnsi="Calibri"/>
          <w:b/>
          <w:sz w:val="24"/>
          <w:szCs w:val="24"/>
        </w:rPr>
        <w:t>OBOWIĄZEK INFORMACYJNY</w:t>
      </w:r>
    </w:p>
    <w:p>
      <w:pPr>
        <w:pStyle w:val="Standard"/>
        <w:jc w:val="center"/>
        <w:rPr>
          <w:sz w:val="22"/>
        </w:rPr>
      </w:pPr>
      <w:r>
        <w:rPr>
          <w:rFonts w:cs="Times New Roman" w:ascii="Calibri" w:hAnsi="Calibri"/>
          <w:b/>
          <w:sz w:val="24"/>
          <w:szCs w:val="24"/>
        </w:rPr>
        <w:t>REJESTRACJA STANU CYWILNEGO</w:t>
      </w:r>
    </w:p>
    <w:p>
      <w:pPr>
        <w:pStyle w:val="Standard"/>
        <w:jc w:val="center"/>
        <w:rPr>
          <w:sz w:val="22"/>
        </w:rPr>
      </w:pPr>
      <w:r>
        <w:rPr>
          <w:sz w:val="22"/>
        </w:rPr>
      </w:r>
    </w:p>
    <w:p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  <w:lang w:eastAsia="pl-PL"/>
        </w:rPr>
        <w:tab/>
      </w:r>
      <w:r>
        <w:rPr>
          <w:rFonts w:eastAsia="Times New Roman" w:cs="Times New Roman" w:ascii="Calibri" w:hAnsi="Calibri"/>
          <w:sz w:val="22"/>
          <w:szCs w:val="22"/>
          <w:lang w:eastAsia="pl-PL"/>
        </w:rPr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>
      <w:pPr>
        <w:pStyle w:val="Standard"/>
        <w:jc w:val="both"/>
        <w:rPr>
          <w:rFonts w:ascii="Calibri" w:hAnsi="Calibri"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 w:ascii="Calibri" w:hAnsi="Calibri"/>
          <w:sz w:val="22"/>
          <w:szCs w:val="22"/>
          <w:lang w:eastAsia="pl-PL"/>
        </w:rPr>
      </w:r>
    </w:p>
    <w:p>
      <w:pPr>
        <w:pStyle w:val="Standard"/>
        <w:numPr>
          <w:ilvl w:val="0"/>
          <w:numId w:val="1"/>
        </w:numPr>
        <w:ind w:left="0" w:hanging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sz w:val="22"/>
          <w:szCs w:val="22"/>
          <w:lang w:eastAsia="pl-PL"/>
        </w:rPr>
        <w:t xml:space="preserve">Administratorem danych osobowych przetwarzanych w Urzędzie Stanu Cywilnego jest                     </w:t>
      </w:r>
      <w:r>
        <w:rPr>
          <w:rFonts w:eastAsia="Times New Roman" w:cs="Times New Roman" w:ascii="Calibri" w:hAnsi="Calibri"/>
          <w:b/>
          <w:sz w:val="22"/>
          <w:szCs w:val="22"/>
          <w:lang w:eastAsia="pl-PL"/>
        </w:rPr>
        <w:t xml:space="preserve">Wójt Gminy Jednorożec </w:t>
      </w:r>
      <w:r>
        <w:rPr>
          <w:rFonts w:eastAsia="Times New Roman" w:cs="Times New Roman" w:ascii="Calibri" w:hAnsi="Calibri"/>
          <w:b/>
          <w:sz w:val="22"/>
          <w:szCs w:val="22"/>
          <w:lang w:eastAsia="pl-PL"/>
        </w:rPr>
        <w:t xml:space="preserve">z siedzibą: </w:t>
      </w:r>
      <w:r>
        <w:rPr>
          <w:rFonts w:eastAsia="Times New Roman" w:cs="Times New Roman" w:ascii="Calibri" w:hAnsi="Calibri"/>
          <w:b/>
          <w:sz w:val="22"/>
          <w:szCs w:val="22"/>
          <w:lang w:eastAsia="pl-PL"/>
        </w:rPr>
        <w:t xml:space="preserve"> ul. Odrodzenia 14, 06-323 Jednorożec </w:t>
      </w:r>
      <w:r>
        <w:rPr>
          <w:rFonts w:eastAsia="Times New Roman" w:cs="Times New Roman" w:ascii="Calibri" w:hAnsi="Calibri"/>
          <w:b w:val="false"/>
          <w:bCs w:val="false"/>
          <w:sz w:val="22"/>
          <w:szCs w:val="22"/>
          <w:lang w:eastAsia="pl-PL"/>
        </w:rPr>
        <w:t xml:space="preserve">zwany dalej </w:t>
      </w:r>
      <w:r>
        <w:rPr>
          <w:rFonts w:eastAsia="Times New Roman" w:cs="Times New Roman" w:ascii="Calibri" w:hAnsi="Calibri"/>
          <w:b/>
          <w:bCs/>
          <w:sz w:val="22"/>
          <w:szCs w:val="22"/>
          <w:lang w:eastAsia="pl-PL"/>
        </w:rPr>
        <w:t>Administratorem</w:t>
      </w:r>
      <w:r>
        <w:rPr>
          <w:rFonts w:eastAsia="Times New Roman" w:cs="Times New Roman" w:ascii="Calibri" w:hAnsi="Calibri"/>
          <w:b w:val="false"/>
          <w:bCs w:val="false"/>
          <w:sz w:val="22"/>
          <w:szCs w:val="22"/>
          <w:lang w:eastAsia="pl-PL"/>
        </w:rPr>
        <w:t>. Administrator prowadzi operacje przetwarzania Pani/Pana danych osobowych.</w:t>
      </w:r>
    </w:p>
    <w:p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 xml:space="preserve">Minister Cyfryzacji, mający siedzibę w Warszawie (00-060) przy ul. Królewskiej 27 – odpowiada za utrzymanie i rozwój rejestru stanu cywilnego. </w:t>
      </w:r>
    </w:p>
    <w:p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>Minister Spraw Wewnętrznych i Administracji, mający siedzibę w Warszawie (02-591) przy ul Stefana Batorego 5 – odpowiada za kształtowanie jednolitej polityki w zakresie rejestracji stanu cywilnego oraz zmiany imienia i nazwiska.</w:t>
      </w:r>
    </w:p>
    <w:p>
      <w:pPr>
        <w:pStyle w:val="Standard"/>
        <w:numPr>
          <w:ilvl w:val="0"/>
          <w:numId w:val="1"/>
        </w:numPr>
        <w:jc w:val="both"/>
        <w:rPr/>
      </w:pPr>
      <w:r>
        <w:rPr>
          <w:rFonts w:eastAsia="Times New Roman" w:cs="Times New Roman" w:ascii="Calibri" w:hAnsi="Calibri"/>
          <w:sz w:val="22"/>
          <w:szCs w:val="22"/>
          <w:lang w:eastAsia="pl-PL"/>
        </w:rPr>
        <w:t xml:space="preserve">Administrator wyznaczył Inspektora Ochrony Danych Osobowych – </w:t>
      </w:r>
      <w:r>
        <w:rPr>
          <w:rFonts w:eastAsia="Times New Roman" w:cs="Times New Roman" w:ascii="Calibri" w:hAnsi="Calibri"/>
          <w:sz w:val="22"/>
          <w:szCs w:val="22"/>
          <w:lang w:eastAsia="pl-PL"/>
        </w:rPr>
        <w:t>Rafała Andrzejewskiego</w:t>
      </w:r>
      <w:r>
        <w:rPr>
          <w:rFonts w:eastAsia="Times New Roman" w:cs="Times New Roman" w:ascii="Calibri" w:hAnsi="Calibri"/>
          <w:sz w:val="22"/>
          <w:szCs w:val="22"/>
          <w:lang w:eastAsia="pl-PL"/>
        </w:rPr>
        <w:t xml:space="preserve">,                    z którym można kontaktować się pod adresem email: </w:t>
      </w:r>
      <w:hyperlink r:id="rId2">
        <w:r>
          <w:rPr>
            <w:rStyle w:val="Czeinternetowe"/>
            <w:rFonts w:eastAsia="Times New Roman" w:cs="Times New Roman" w:ascii="Calibri" w:hAnsi="Calibri"/>
            <w:sz w:val="22"/>
            <w:szCs w:val="22"/>
            <w:lang w:eastAsia="pl-PL"/>
          </w:rPr>
          <w:t>iod.r.andrzejewski@szkoleniaprawnicze.com.pl</w:t>
        </w:r>
      </w:hyperlink>
      <w:r>
        <w:rPr>
          <w:rFonts w:eastAsia="Times New Roman" w:cs="Times New Roman" w:ascii="Calibri" w:hAnsi="Calibri"/>
          <w:sz w:val="22"/>
          <w:szCs w:val="22"/>
          <w:lang w:eastAsia="pl-PL"/>
        </w:rPr>
        <w:t xml:space="preserve">; </w:t>
      </w:r>
      <w:r>
        <w:rPr>
          <w:rFonts w:cs="Times New Roman" w:ascii="Calibri" w:hAnsi="Calibri"/>
          <w:sz w:val="22"/>
          <w:szCs w:val="22"/>
        </w:rPr>
        <w:t>tel. 504 976 690.</w:t>
      </w:r>
    </w:p>
    <w:p>
      <w:pPr>
        <w:pStyle w:val="Standard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>Pani/Pana dane osobowe przetwarzane będą w celach:</w:t>
      </w:r>
    </w:p>
    <w:p>
      <w:pPr>
        <w:pStyle w:val="Standard"/>
        <w:numPr>
          <w:ilvl w:val="0"/>
          <w:numId w:val="4"/>
        </w:numPr>
        <w:ind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>dokonywania czynności z zakresu rejestracji stanu cywilnego, realizacji wniosków o zmianę imienia i nazwiska, a ich przetwarzanie jest niezbędne do wypełnienia obowiązków prawnych ciążących na Administratorze, na podstawie Art. 6 ust. 1 lit. c, e RODO, ustawy z dnia 28 listopada 2014 r. Prawo o aktach stanu cywilnego, ustawy z 17.10.2008 r. o zmianie imienia i nazwiska,</w:t>
      </w:r>
    </w:p>
    <w:p>
      <w:pPr>
        <w:pStyle w:val="Standard"/>
        <w:numPr>
          <w:ilvl w:val="0"/>
          <w:numId w:val="4"/>
        </w:numPr>
        <w:ind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>realizacji potrzeb administracji wewnętrznej, utrzymania infrastruktury IT, statystyki, raportowania itp. -  na podstawie Art. 6 ust. 1 lit. c, e RODO.</w:t>
      </w:r>
    </w:p>
    <w:p>
      <w:pPr>
        <w:pStyle w:val="Standard"/>
        <w:numPr>
          <w:ilvl w:val="0"/>
          <w:numId w:val="2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>Odbiorcami Pani/Pana danych osobowych będą wyłącznie:</w:t>
      </w:r>
    </w:p>
    <w:p>
      <w:pPr>
        <w:pStyle w:val="Standard"/>
        <w:numPr>
          <w:ilvl w:val="0"/>
          <w:numId w:val="5"/>
        </w:numPr>
        <w:ind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>podmioty uprawnione do uzyskania danych osobowych na podstawie przepisów prawa,</w:t>
      </w:r>
    </w:p>
    <w:p>
      <w:pPr>
        <w:pStyle w:val="Standard"/>
        <w:numPr>
          <w:ilvl w:val="0"/>
          <w:numId w:val="5"/>
        </w:numPr>
        <w:ind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>inne podmioty, które na podstawie stosownych umów świadczą usługi na rzecz Administratora.</w:t>
      </w:r>
    </w:p>
    <w:p>
      <w:pPr>
        <w:pStyle w:val="Standard"/>
        <w:numPr>
          <w:ilvl w:val="0"/>
          <w:numId w:val="3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>Akta stanu cywilnego oraz akta zbiorowe rejestracji stanu cywilnego kierownik urzędu stanu cywilnego przechowuje przez okres: 1) 100 lat – akty urodzenia oraz akta zbiorowe rejestracji stanu cywilnego dotyczące aktu urodzenia; 2) 80 lat – akty małżeństwa, akty zgonu oraz akta zbiorowe rejestracji stanu cywilnego dotyczące aktu małżeństwa i aktu zgonu.</w:t>
      </w:r>
    </w:p>
    <w:p>
      <w:pPr>
        <w:pStyle w:val="Standard"/>
        <w:numPr>
          <w:ilvl w:val="0"/>
          <w:numId w:val="3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>Posiada Pani/Pan prawo żądania od Administratora (z zastrzeżeniem ograniczeń wynikających z przepisów prawa):</w:t>
      </w:r>
    </w:p>
    <w:p>
      <w:pPr>
        <w:pStyle w:val="Standard"/>
        <w:numPr>
          <w:ilvl w:val="0"/>
          <w:numId w:val="6"/>
        </w:numPr>
        <w:ind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 xml:space="preserve">dostępu do danych osobowych, </w:t>
      </w:r>
    </w:p>
    <w:p>
      <w:pPr>
        <w:pStyle w:val="Standard"/>
        <w:numPr>
          <w:ilvl w:val="0"/>
          <w:numId w:val="6"/>
        </w:numPr>
        <w:ind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 xml:space="preserve">prawo do ich sprostowania, </w:t>
      </w:r>
    </w:p>
    <w:p>
      <w:pPr>
        <w:pStyle w:val="Standard"/>
        <w:numPr>
          <w:ilvl w:val="0"/>
          <w:numId w:val="6"/>
        </w:numPr>
        <w:ind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>prawo do wniesienia sprzeciwu wobec przetwarzania, wówczas Administrator przestanie je przetwarzać, chyba że będzie w stanie wykazać, że w stosunku do tych danych istnieją ważne prawnie uzasadnione podstawy do przetwarzania, nadrzędne wobec interesów, praw i wolności osoby, której dane dotyczą lub podstawy do ustalenia, dochodzenia i obrony roszczeń.</w:t>
      </w:r>
    </w:p>
    <w:p>
      <w:pPr>
        <w:pStyle w:val="Standard"/>
        <w:numPr>
          <w:ilvl w:val="0"/>
          <w:numId w:val="3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>Ma Pani/Pan prawo wniesienia skargi do organu nadzorczego.</w:t>
      </w:r>
    </w:p>
    <w:p>
      <w:pPr>
        <w:pStyle w:val="Standard"/>
        <w:numPr>
          <w:ilvl w:val="0"/>
          <w:numId w:val="3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>Podanie danych osobowych w zakresie wymaganym przepisami prawa jest obligatoryjne.</w:t>
      </w:r>
    </w:p>
    <w:p>
      <w:pPr>
        <w:pStyle w:val="Standard"/>
        <w:numPr>
          <w:ilvl w:val="0"/>
          <w:numId w:val="3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color w:val="000000"/>
          <w:sz w:val="22"/>
          <w:szCs w:val="22"/>
        </w:rPr>
        <w:t>Dane osobowe nie będą przekazywane do organizacji międzynarodowej. Dane dotyczące urodzeń, małżeństw i zgonów mogą być przekazywane do państw trzecich na podstawie umów międzynarodowych, których stroną jest Rzeczpospolita Polska.</w:t>
      </w:r>
    </w:p>
    <w:p>
      <w:pPr>
        <w:pStyle w:val="Standard"/>
        <w:numPr>
          <w:ilvl w:val="0"/>
          <w:numId w:val="3"/>
        </w:numPr>
        <w:ind w:left="0"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Calibri" w:hAnsi="Calibri"/>
          <w:sz w:val="22"/>
          <w:szCs w:val="22"/>
        </w:rPr>
        <w:t>Pani/Pana dane osobowe nie będą podlegały automatycznemu podejmowaniu decyzji, w tym profilowaniu.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2"/>
        <w:rFonts w:ascii="Times New Roman" w:hAnsi="Times New Roman"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51e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fc0744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link w:val="Nagwek"/>
    <w:semiHidden/>
    <w:qFormat/>
    <w:rsid w:val="003d51e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ighlight" w:customStyle="1">
    <w:name w:val="highlight"/>
    <w:basedOn w:val="DefaultParagraphFont"/>
    <w:qFormat/>
    <w:rsid w:val="00160ab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5758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15758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157584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57584"/>
    <w:rPr>
      <w:rFonts w:ascii="Tahoma" w:hAnsi="Tahoma" w:eastAsia="Times New Roman" w:cs="Tahoma"/>
      <w:sz w:val="16"/>
      <w:szCs w:val="16"/>
      <w:lang w:eastAsia="pl-PL"/>
    </w:rPr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semiHidden/>
    <w:rsid w:val="003d51e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rsid w:val="00866011"/>
    <w:pPr>
      <w:widowControl/>
      <w:suppressAutoHyphens w:val="true"/>
      <w:bidi w:val="0"/>
      <w:jc w:val="left"/>
      <w:textAlignment w:val="baseline"/>
    </w:pPr>
    <w:rPr>
      <w:rFonts w:eastAsia="SimSun" w:cs="Calibri" w:ascii="Calibri" w:hAnsi="Calibri" w:asciiTheme="minorHAnsi" w:hAnsiTheme="minorHAnsi"/>
      <w:color w:val="auto"/>
      <w:kern w:val="2"/>
      <w:sz w:val="24"/>
      <w:szCs w:val="22"/>
      <w:lang w:val="pl-PL" w:eastAsia="en-US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5758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5758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5758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.r.andrzejewski@szkoleniaprawnicze.com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DD87-DC0C-4775-BD39-7A642024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LibreOffice/6.3.1.2$Windows_x86 LibreOffice_project/b79626edf0065ac373bd1df5c28bd630b4424273</Application>
  <Pages>1</Pages>
  <Words>465</Words>
  <Characters>2976</Characters>
  <CharactersWithSpaces>3452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2020-09-10T16:22:00Z</dcterms:created>
  <dc:creator>Admin</dc:creator>
  <dc:description/>
  <dc:language>pl-PL</dc:language>
  <cp:lastModifiedBy/>
  <dcterms:modified xsi:type="dcterms:W3CDTF">2024-06-14T14:53:32Z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